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09" w:rsidRPr="002552BF" w:rsidRDefault="001E0009" w:rsidP="001E0009">
      <w:pPr>
        <w:jc w:val="left"/>
        <w:rPr>
          <w:rFonts w:ascii="宋体" w:eastAsia="宋体" w:hAnsi="宋体"/>
          <w:b/>
          <w:sz w:val="28"/>
          <w:szCs w:val="21"/>
        </w:rPr>
      </w:pPr>
      <w:bookmarkStart w:id="0" w:name="_GoBack"/>
      <w:bookmarkEnd w:id="0"/>
      <w:r w:rsidRPr="002552BF">
        <w:rPr>
          <w:rFonts w:ascii="宋体" w:eastAsia="宋体" w:hAnsi="宋体" w:cs="Times New Roman" w:hint="eastAsia"/>
          <w:b/>
          <w:sz w:val="28"/>
          <w:szCs w:val="21"/>
        </w:rPr>
        <w:t>附件2：</w:t>
      </w:r>
    </w:p>
    <w:p w:rsidR="00C67A57" w:rsidRDefault="002552BF" w:rsidP="001E0009">
      <w:pPr>
        <w:jc w:val="center"/>
        <w:rPr>
          <w:rFonts w:ascii="宋体" w:eastAsia="宋体" w:hAnsi="宋体"/>
          <w:b/>
          <w:sz w:val="28"/>
          <w:szCs w:val="21"/>
        </w:rPr>
      </w:pPr>
      <w:r w:rsidRPr="002552BF">
        <w:rPr>
          <w:rFonts w:ascii="宋体" w:eastAsia="宋体" w:hAnsi="宋体" w:hint="eastAsia"/>
          <w:b/>
          <w:sz w:val="28"/>
          <w:szCs w:val="21"/>
        </w:rPr>
        <w:t>应用经济学院关于2021年1月同等学力人员全国统考</w:t>
      </w:r>
    </w:p>
    <w:p w:rsidR="001E0009" w:rsidRPr="002552BF" w:rsidRDefault="002552BF" w:rsidP="001E0009">
      <w:pPr>
        <w:jc w:val="center"/>
        <w:rPr>
          <w:rFonts w:ascii="宋体" w:eastAsia="宋体" w:hAnsi="宋体"/>
          <w:b/>
          <w:szCs w:val="21"/>
        </w:rPr>
      </w:pPr>
      <w:r w:rsidRPr="002552BF">
        <w:rPr>
          <w:rFonts w:ascii="宋体" w:eastAsia="宋体" w:hAnsi="宋体" w:hint="eastAsia"/>
          <w:b/>
          <w:sz w:val="28"/>
          <w:szCs w:val="21"/>
        </w:rPr>
        <w:t>指纹采集和现场确认防疫要求（北京班）</w:t>
      </w:r>
    </w:p>
    <w:p w:rsidR="001E0009" w:rsidRPr="002552BF" w:rsidRDefault="001E0009" w:rsidP="001E0009">
      <w:pPr>
        <w:jc w:val="center"/>
        <w:rPr>
          <w:rFonts w:ascii="宋体" w:eastAsia="宋体" w:hAnsi="宋体"/>
          <w:b/>
          <w:szCs w:val="21"/>
        </w:rPr>
      </w:pPr>
    </w:p>
    <w:p w:rsidR="001E0009" w:rsidRPr="002552BF" w:rsidRDefault="001E0009" w:rsidP="001E0009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 一、疫情防控措施将根据疫情防控形势变化适时调整。请密切关注北京市疫情防控要求和学校疫情防控通知。提前准备好“北京健康宝”（绿码）和“通信大数据行程卡”（绿码，近14天行程中无红色字样），现场工作人员进行查看，再进行测温（不高于37.3）、手部消毒后方可进入确认现场。</w:t>
      </w:r>
    </w:p>
    <w:p w:rsidR="001E0009" w:rsidRPr="002552BF" w:rsidRDefault="001E0009" w:rsidP="001E0009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二、参加现场确认前14天内（境外回国为21天）如有新冠肺炎疑似症状、疫情中高风险地区人员接触史，疫情中高风险地区驻留史或其他疑似情况的，不可参加现场确认工作。</w:t>
      </w:r>
    </w:p>
    <w:p w:rsidR="001E0009" w:rsidRPr="002552BF" w:rsidRDefault="001E0009" w:rsidP="001E0009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三、参加现场确认前14天如有中高风险所在城市低风险地区旅居史（以“通信大数据行程卡”当天显示地区为准），或在上述地区停留的，请务必于参会前7日内进行核酸检测，并于参加现场确认当天将核酸检测报告交至工作人员。</w:t>
      </w:r>
    </w:p>
    <w:p w:rsidR="001E0009" w:rsidRPr="002552BF" w:rsidRDefault="001E0009" w:rsidP="001E0009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四、凡隐瞒或谎报本人健康状况，拒不配合执行有关疫情防控措施或扰乱现场确认秩序的，将根据有关规定进行处理；涉嫌违法犯罪的，将依法追究法律责任。</w:t>
      </w:r>
    </w:p>
    <w:p w:rsidR="001E0009" w:rsidRPr="002552BF" w:rsidRDefault="001E0009" w:rsidP="001E0009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五、鉴于当前疫情严峻形势，所有参加现场确认过程中全程佩戴口罩（拍照时可短暂摘下）。</w:t>
      </w:r>
    </w:p>
    <w:p w:rsidR="004154C5" w:rsidRPr="00555E1D" w:rsidRDefault="001E0009" w:rsidP="00555E1D">
      <w:pPr>
        <w:spacing w:line="560" w:lineRule="exact"/>
        <w:rPr>
          <w:rFonts w:ascii="宋体" w:eastAsia="宋体" w:hAnsi="宋体"/>
          <w:szCs w:val="21"/>
        </w:rPr>
      </w:pPr>
      <w:r w:rsidRPr="002552BF">
        <w:rPr>
          <w:rFonts w:ascii="宋体" w:eastAsia="宋体" w:hAnsi="宋体" w:hint="eastAsia"/>
          <w:szCs w:val="21"/>
        </w:rPr>
        <w:t xml:space="preserve">   六、其他未尽事宜，请以学院届时通知为准。</w:t>
      </w:r>
    </w:p>
    <w:sectPr w:rsidR="004154C5" w:rsidRPr="0055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A"/>
    <w:rsid w:val="00056065"/>
    <w:rsid w:val="000903F1"/>
    <w:rsid w:val="00174BDF"/>
    <w:rsid w:val="001C3CC4"/>
    <w:rsid w:val="001E0009"/>
    <w:rsid w:val="00212D78"/>
    <w:rsid w:val="002552BF"/>
    <w:rsid w:val="00256747"/>
    <w:rsid w:val="004154C5"/>
    <w:rsid w:val="00555E1D"/>
    <w:rsid w:val="005B17C2"/>
    <w:rsid w:val="005F0901"/>
    <w:rsid w:val="00602629"/>
    <w:rsid w:val="006370CA"/>
    <w:rsid w:val="00641772"/>
    <w:rsid w:val="00647894"/>
    <w:rsid w:val="006765F2"/>
    <w:rsid w:val="006978A1"/>
    <w:rsid w:val="006D7897"/>
    <w:rsid w:val="007C4523"/>
    <w:rsid w:val="008E4134"/>
    <w:rsid w:val="00910A7E"/>
    <w:rsid w:val="0098256A"/>
    <w:rsid w:val="00A90307"/>
    <w:rsid w:val="00AB207D"/>
    <w:rsid w:val="00B074B1"/>
    <w:rsid w:val="00B86EB8"/>
    <w:rsid w:val="00BC21C3"/>
    <w:rsid w:val="00BC234E"/>
    <w:rsid w:val="00BF755A"/>
    <w:rsid w:val="00C4051F"/>
    <w:rsid w:val="00C67A57"/>
    <w:rsid w:val="00D06D00"/>
    <w:rsid w:val="00D20977"/>
    <w:rsid w:val="00D32C4F"/>
    <w:rsid w:val="00D50A12"/>
    <w:rsid w:val="00E20614"/>
    <w:rsid w:val="00E37B36"/>
    <w:rsid w:val="00F6081E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9F9D"/>
  <w15:chartTrackingRefBased/>
  <w15:docId w15:val="{EB6BEA2A-525B-4BB7-B83A-98BB5B9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2629"/>
    <w:rPr>
      <w:b/>
      <w:bCs/>
    </w:rPr>
  </w:style>
  <w:style w:type="character" w:styleId="a5">
    <w:name w:val="Hyperlink"/>
    <w:basedOn w:val="a0"/>
    <w:uiPriority w:val="99"/>
    <w:unhideWhenUsed/>
    <w:rsid w:val="006026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6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2020-12-30T02:39:00Z</dcterms:created>
  <dcterms:modified xsi:type="dcterms:W3CDTF">2020-12-30T02:40:00Z</dcterms:modified>
</cp:coreProperties>
</file>